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РОССИЙСКАЯ ФЕДЕРАЦИЯ</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АДМИНИСТРАЦИЯ</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САВИНСКОГО СЕЛЬСКОГО ПОСЕЛЕНИЯ</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САВИНСКОГО МУНИЦИПАЛЬНОГО РАЙОНА</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ИВАНОВСКОЙ ОБЛАСТИ</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ПОСТАНОВЛЕНИЕ</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22.03.2013 года № 27</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п. Савино</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Об утверждении Порядка составления и ведения бюджетных росписей главного распорядителя (распорядителей) средств бюджета Савинского сельского поселения Савинского муниципального района</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Ивановской области</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В соответствии со статьей 219 Бюджетного кодекса Российской Федерации, администрация савинского сельского поселения </w:t>
      </w:r>
      <w:r>
        <w:rPr>
          <w:rStyle w:val="a4"/>
          <w:rFonts w:ascii="Verdana" w:hAnsi="Verdana"/>
          <w:color w:val="000000"/>
          <w:sz w:val="30"/>
          <w:szCs w:val="30"/>
        </w:rPr>
        <w:t>ПОСТАНОВЛЯЕТ:</w:t>
      </w:r>
    </w:p>
    <w:p w:rsidR="00177318" w:rsidRDefault="00177318" w:rsidP="00177318">
      <w:pPr>
        <w:pStyle w:val="a3"/>
        <w:numPr>
          <w:ilvl w:val="0"/>
          <w:numId w:val="47"/>
        </w:numPr>
        <w:jc w:val="both"/>
        <w:rPr>
          <w:rFonts w:ascii="Verdana" w:hAnsi="Verdana"/>
          <w:color w:val="000000"/>
          <w:sz w:val="30"/>
          <w:szCs w:val="30"/>
        </w:rPr>
      </w:pPr>
      <w:r>
        <w:rPr>
          <w:rFonts w:ascii="Verdana" w:hAnsi="Verdana"/>
          <w:color w:val="000000"/>
          <w:sz w:val="30"/>
          <w:szCs w:val="30"/>
        </w:rPr>
        <w:lastRenderedPageBreak/>
        <w:t>Утвердить Порядок составления и ведения бюджетных росписей главного распорядителя (распорядителей) средств бюджета Савинского сельского поселения Савинского муниципального района Ивановской области (приложение 1).</w:t>
      </w:r>
    </w:p>
    <w:p w:rsidR="00177318" w:rsidRDefault="00177318" w:rsidP="00177318">
      <w:pPr>
        <w:pStyle w:val="a3"/>
        <w:numPr>
          <w:ilvl w:val="0"/>
          <w:numId w:val="47"/>
        </w:numPr>
        <w:jc w:val="both"/>
        <w:rPr>
          <w:rFonts w:ascii="Verdana" w:hAnsi="Verdana"/>
          <w:color w:val="000000"/>
          <w:sz w:val="30"/>
          <w:szCs w:val="30"/>
        </w:rPr>
      </w:pPr>
      <w:r>
        <w:rPr>
          <w:rFonts w:ascii="Verdana" w:hAnsi="Verdana"/>
          <w:color w:val="000000"/>
          <w:sz w:val="30"/>
          <w:szCs w:val="30"/>
        </w:rPr>
        <w:t>Установить, что настоящее постановление вступает в силу с момента обнародования и распространяется на правоотношения, возникшие с 01.03.2013 года.</w:t>
      </w:r>
    </w:p>
    <w:p w:rsidR="00177318" w:rsidRDefault="00177318" w:rsidP="00177318">
      <w:pPr>
        <w:pStyle w:val="a3"/>
        <w:numPr>
          <w:ilvl w:val="0"/>
          <w:numId w:val="47"/>
        </w:numPr>
        <w:jc w:val="both"/>
        <w:rPr>
          <w:rFonts w:ascii="Verdana" w:hAnsi="Verdana"/>
          <w:color w:val="000000"/>
          <w:sz w:val="30"/>
          <w:szCs w:val="30"/>
        </w:rPr>
      </w:pPr>
      <w:r>
        <w:rPr>
          <w:rFonts w:ascii="Verdana" w:hAnsi="Verdana"/>
          <w:color w:val="000000"/>
          <w:sz w:val="30"/>
          <w:szCs w:val="30"/>
        </w:rPr>
        <w:t>Разместить данное постановление на информационном стенде и официальном сайте в сети «Интернет» администрации Савинского сельского поселения.</w:t>
      </w:r>
    </w:p>
    <w:p w:rsidR="00177318" w:rsidRDefault="00177318" w:rsidP="00177318">
      <w:pPr>
        <w:pStyle w:val="a3"/>
        <w:numPr>
          <w:ilvl w:val="0"/>
          <w:numId w:val="47"/>
        </w:numPr>
        <w:jc w:val="both"/>
        <w:rPr>
          <w:rFonts w:ascii="Verdana" w:hAnsi="Verdana"/>
          <w:color w:val="000000"/>
          <w:sz w:val="30"/>
          <w:szCs w:val="30"/>
        </w:rPr>
      </w:pPr>
      <w:r>
        <w:rPr>
          <w:rFonts w:ascii="Verdana" w:hAnsi="Verdana"/>
          <w:color w:val="000000"/>
          <w:sz w:val="30"/>
          <w:szCs w:val="30"/>
        </w:rPr>
        <w:t>Контроль за выполнением настоящего постановления возложить на главного специалиста администрации Савинского сельского поселения Савинского муниципального района Ивановской области Кузнецову О.А..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Глава администрации</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Савинского сельского поселения Наганов А.В.</w:t>
      </w:r>
    </w:p>
    <w:p w:rsidR="00177318" w:rsidRDefault="00177318" w:rsidP="00177318">
      <w:pPr>
        <w:pStyle w:val="a3"/>
        <w:spacing w:after="300" w:afterAutospacing="0"/>
        <w:jc w:val="both"/>
        <w:rPr>
          <w:rFonts w:ascii="Verdana" w:hAnsi="Verdana"/>
          <w:color w:val="000000"/>
          <w:sz w:val="30"/>
          <w:szCs w:val="30"/>
        </w:rPr>
      </w:pPr>
    </w:p>
    <w:p w:rsidR="00177318" w:rsidRDefault="00177318" w:rsidP="00177318">
      <w:pPr>
        <w:pStyle w:val="a3"/>
        <w:jc w:val="right"/>
        <w:rPr>
          <w:rFonts w:ascii="Verdana" w:hAnsi="Verdana"/>
          <w:color w:val="000000"/>
          <w:sz w:val="30"/>
          <w:szCs w:val="30"/>
        </w:rPr>
      </w:pPr>
      <w:r>
        <w:rPr>
          <w:rFonts w:ascii="Verdana" w:hAnsi="Verdana"/>
          <w:color w:val="000000"/>
          <w:sz w:val="30"/>
          <w:szCs w:val="30"/>
        </w:rPr>
        <w:t>Приложение</w:t>
      </w:r>
      <w:r>
        <w:rPr>
          <w:rFonts w:ascii="Verdana" w:hAnsi="Verdana"/>
          <w:color w:val="000000"/>
          <w:sz w:val="30"/>
          <w:szCs w:val="30"/>
        </w:rPr>
        <w:br/>
        <w:t>к постановлению</w:t>
      </w:r>
    </w:p>
    <w:p w:rsidR="00177318" w:rsidRDefault="00177318" w:rsidP="00177318">
      <w:pPr>
        <w:pStyle w:val="a3"/>
        <w:jc w:val="right"/>
        <w:rPr>
          <w:rFonts w:ascii="Verdana" w:hAnsi="Verdana"/>
          <w:color w:val="000000"/>
          <w:sz w:val="30"/>
          <w:szCs w:val="30"/>
        </w:rPr>
      </w:pPr>
      <w:r>
        <w:rPr>
          <w:rFonts w:ascii="Verdana" w:hAnsi="Verdana"/>
          <w:color w:val="000000"/>
          <w:sz w:val="30"/>
          <w:szCs w:val="30"/>
        </w:rPr>
        <w:t>администрации Савинского</w:t>
      </w:r>
    </w:p>
    <w:p w:rsidR="00177318" w:rsidRDefault="00177318" w:rsidP="00177318">
      <w:pPr>
        <w:pStyle w:val="a3"/>
        <w:jc w:val="right"/>
        <w:rPr>
          <w:rFonts w:ascii="Verdana" w:hAnsi="Verdana"/>
          <w:color w:val="000000"/>
          <w:sz w:val="30"/>
          <w:szCs w:val="30"/>
        </w:rPr>
      </w:pPr>
      <w:r>
        <w:rPr>
          <w:rFonts w:ascii="Verdana" w:hAnsi="Verdana"/>
          <w:color w:val="000000"/>
          <w:sz w:val="30"/>
          <w:szCs w:val="30"/>
        </w:rPr>
        <w:t>сельского поселения Савинского</w:t>
      </w:r>
    </w:p>
    <w:p w:rsidR="00177318" w:rsidRDefault="00177318" w:rsidP="00177318">
      <w:pPr>
        <w:pStyle w:val="a3"/>
        <w:jc w:val="right"/>
        <w:rPr>
          <w:rFonts w:ascii="Verdana" w:hAnsi="Verdana"/>
          <w:color w:val="000000"/>
          <w:sz w:val="30"/>
          <w:szCs w:val="30"/>
        </w:rPr>
      </w:pPr>
      <w:r>
        <w:rPr>
          <w:rFonts w:ascii="Verdana" w:hAnsi="Verdana"/>
          <w:color w:val="000000"/>
          <w:sz w:val="30"/>
          <w:szCs w:val="30"/>
        </w:rPr>
        <w:t>муниципального района Иванов-</w:t>
      </w:r>
    </w:p>
    <w:p w:rsidR="00177318" w:rsidRDefault="00177318" w:rsidP="00177318">
      <w:pPr>
        <w:pStyle w:val="a3"/>
        <w:jc w:val="right"/>
        <w:rPr>
          <w:rFonts w:ascii="Verdana" w:hAnsi="Verdana"/>
          <w:color w:val="000000"/>
          <w:sz w:val="30"/>
          <w:szCs w:val="30"/>
        </w:rPr>
      </w:pPr>
      <w:r>
        <w:rPr>
          <w:rFonts w:ascii="Verdana" w:hAnsi="Verdana"/>
          <w:color w:val="000000"/>
          <w:sz w:val="30"/>
          <w:szCs w:val="30"/>
        </w:rPr>
        <w:lastRenderedPageBreak/>
        <w:t>ской области от 22.03.2013 года №27</w:t>
      </w:r>
    </w:p>
    <w:p w:rsidR="00177318" w:rsidRDefault="00177318" w:rsidP="00177318">
      <w:pPr>
        <w:pStyle w:val="a3"/>
        <w:jc w:val="center"/>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ПОРЯДОК СОСТАВЛЕНИЯ</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И ВЕДЕНИЯ БЮДЖЕТНЫХ РОСПИСЕЙ ГЛАВНОГО РАСПОРЯДИТЕЛЯ (РАСПОРЯДИТЕЛЕЙ) СРЕДСТВ БЮДЖЕТА САВИНСКОГО СЕЛЬСКОГО ПОСЕЛЕНИЯ САВИНСКОГО МУНИЦИПАЛЬНОГО РАЙОНА</w:t>
      </w:r>
    </w:p>
    <w:p w:rsidR="00177318" w:rsidRDefault="00177318" w:rsidP="00177318">
      <w:pPr>
        <w:pStyle w:val="a3"/>
        <w:jc w:val="center"/>
        <w:rPr>
          <w:rFonts w:ascii="Verdana" w:hAnsi="Verdana"/>
          <w:color w:val="000000"/>
          <w:sz w:val="30"/>
          <w:szCs w:val="30"/>
        </w:rPr>
      </w:pPr>
      <w:r>
        <w:rPr>
          <w:rStyle w:val="a4"/>
          <w:rFonts w:ascii="Verdana" w:hAnsi="Verdana"/>
          <w:color w:val="000000"/>
          <w:sz w:val="30"/>
          <w:szCs w:val="30"/>
        </w:rPr>
        <w:t>ИВАНОВСКОЙ ОБЛАСТИ</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Настоящий Порядок определяет правила составления и ведения бюджетных росписей главного распорядителя (распорядителей) средств бюджета Савинского сельского поселения Савинского муниципального района (далее - бюджетная роспись) в соответствии с Бюджетным кодексом Российской Федерации и решением Совета депутатов Савинского сельского поселения на соответствующий финансовый год.</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xml:space="preserve">1. Бюджетные росписи составляются главным распорядителем (распорядителями) средств бюджета Савинского сельского поселения Савинского муниципального района Ивановсой области (главными администраторами (администраторами) источников внутреннего финансирования дефицита бюджета Савинского сельского поселения Савинского муниципального района Ивановской области (далее - главные распорядители (распорядители) по подведомственным распорядителям и получателям средств бюджета Савинского сельского поселения Савинского муниципального района по разделам, </w:t>
      </w:r>
      <w:r>
        <w:rPr>
          <w:rFonts w:ascii="Verdana" w:hAnsi="Verdana"/>
          <w:color w:val="000000"/>
          <w:sz w:val="30"/>
          <w:szCs w:val="30"/>
        </w:rPr>
        <w:lastRenderedPageBreak/>
        <w:t>подразделам, целевым статьям и видам расходов классификации расходов бюджетов, а также по кодам расходов классификации операций сектора государственного управления и по кодам источников внутреннего финансирования дефицита бюджета Савинского сельского поселения Савинского муниципального района в соответствии с бюджетными ассигнованиями, утвержденными сводной бюджетной росписью бюджета Савинского сельского поселения Савинского муниципального района, и лимитами бюджетных обязательств, доведенными до главного распорядителя (распорядителей) финансовым органом, осуществляющим составление и организацию исполнения бюджета Савинского сельского поселения Савинского муниципального района Ивановской области (далее - финансовый орган).</w:t>
      </w:r>
    </w:p>
    <w:p w:rsidR="00177318" w:rsidRDefault="00177318" w:rsidP="00177318">
      <w:pPr>
        <w:pStyle w:val="a3"/>
        <w:numPr>
          <w:ilvl w:val="0"/>
          <w:numId w:val="48"/>
        </w:numPr>
        <w:jc w:val="both"/>
        <w:rPr>
          <w:rFonts w:ascii="Verdana" w:hAnsi="Verdana"/>
          <w:color w:val="000000"/>
          <w:sz w:val="30"/>
          <w:szCs w:val="30"/>
        </w:rPr>
      </w:pPr>
      <w:r>
        <w:rPr>
          <w:rFonts w:ascii="Verdana" w:hAnsi="Verdana"/>
          <w:color w:val="000000"/>
          <w:sz w:val="30"/>
          <w:szCs w:val="30"/>
        </w:rPr>
        <w:t>Главный распорядитель (распорядители) до начала очередного финансового года устанавливает сроки составления и утверждения бюджетных росписей.</w:t>
      </w:r>
    </w:p>
    <w:p w:rsidR="00177318" w:rsidRDefault="00177318" w:rsidP="00177318">
      <w:pPr>
        <w:pStyle w:val="a3"/>
        <w:numPr>
          <w:ilvl w:val="0"/>
          <w:numId w:val="48"/>
        </w:numPr>
        <w:jc w:val="both"/>
        <w:rPr>
          <w:rFonts w:ascii="Verdana" w:hAnsi="Verdana"/>
          <w:color w:val="000000"/>
          <w:sz w:val="30"/>
          <w:szCs w:val="30"/>
        </w:rPr>
      </w:pPr>
      <w:r>
        <w:rPr>
          <w:rFonts w:ascii="Verdana" w:hAnsi="Verdana"/>
          <w:color w:val="000000"/>
          <w:sz w:val="30"/>
          <w:szCs w:val="30"/>
        </w:rPr>
        <w:t>В целях подготовки к составлению бюджетной росписи:</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3.1. В течение четырех дней со дня утверждения бюджета Савинского сельского поселения Савинского муниципального районаглавный распорядитель (распорядители) доводит до подведомственных распорядителей и получателей средств бюджета Савинского сельского поселения Савинского муниципального района показатели по объемам бюджетных средств на соответствующий финансовый год в соответствии с доведенными финансовым органом показателями по объемам бюджетных средств, предусмотренных им в соответствии с приложением к решению Совета депутатов Савинского сельского поселения Савинского муниципального района о бюджете Савинского сельского поселения соответствующий финансовый год по ведомственной структуре расходов бюджета Савинского сельского поселения.</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lastRenderedPageBreak/>
        <w:t>3.2. В течение шести дней со дня утверждения бюджета Савинского сельского поселения Савинского муниципального района распорядители и получатели средств бюджета Савинского сельского поселения направляют главному распорядителю (распорядителю) предложения по составлению бюджетной росписи, предусматривающие распределение бюджетных средств по кодам расходов классификации операций сектора государственного управления.</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3.3. Главный распорядитель (распорядители) осуществляет контроль за соответствием представленных распорядителями и получателями средств бюджета Савинского сельского поселения предложений по составлению бюджетных росписей главного распорядителя (распорядителей) доведенным показателям по объемам бюджетных средств, предусмотренных им в соответствии с приложением к решению Совета депутатов Савинского сельского поселения Савинского муниципального района о бюджете Савинского сельского поселения на соответствующий финансовый год по ведомственной структуре расходов бюджета Савинского сельского поселения Савинского муниципального района.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3.4. В течение семи дней со дня утверждения бюджета Савинского сельскогопоселения главный распорядитель (распорядитель) представляет в финансовый орган предложения по составлению сводной бюджетной росписи бюджета Савинского сельского поселения, предусматривающие распределение бюджетных средств по кодам расходов классификации операций сектора государственного управления.</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lastRenderedPageBreak/>
        <w:t>4. Бюджетная роспись главного распорядителя (распорядителя), составленная в соответствии с бюджетными ассигнованиями и лимитами бюджетных обязательств, доведенными финансовым органом, утверждается руководителем главного распорядителя (распорядителя).</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5. Главный распорядитель (распорядитель) после утверждения бюджетных росписей в установленные им сроки доводит до распорядителей и получателей средств бюджета Савинского сельского поселения бюджетные ассигнования в форме уведомлений согласно приложению 1.</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Уведомления о бюджетных ассигнованиях подписываются руководителем главного распорядителя (распорядителя) и руководителем планово-финансового подразделения главного распорядителя (распорядителя), а в их отсутствие - лицами, исполняющими их обязанности.</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6. Бюджетное учреждение в соответствии с доведенными в установленном порядке лимитами бюджетных обязательств, составляет бюджетную смету.</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xml:space="preserve">7. В ходе исполнения бюджета Савинского сельского поселения Савинского муниципального района главный распорядитель (распорядитель) в случаях, установленных Бюджетным кодексом Российской Федерации и решением Совета депутатов </w:t>
      </w:r>
      <w:r>
        <w:rPr>
          <w:rFonts w:ascii="Verdana" w:hAnsi="Verdana"/>
          <w:color w:val="000000"/>
          <w:sz w:val="30"/>
          <w:szCs w:val="30"/>
        </w:rPr>
        <w:lastRenderedPageBreak/>
        <w:t>Савинского сельского поселения о бюджете Савинского сельского поселения на соответствующий финансовый год для изменений сводной бюджетной росписи, направляет в финансовый орган предложения об изменениях сводной бюджетной росписи бюджета Савинского сельского поселения в письменной форме.</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При уменьшении бюджетных ассигнований текущего года главный распорядитель (распорядители) представляет письменное обязательство о том, что указанные изменения не приведут к образованию кредиторской задолженности.</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По запросу финансового органа в целях принятия решения по предложениям главного распорядителя (распорядителя) по внесению изменений в бюджетные ассигнования текущего года главный распорядитель (распорядитель) представляет дополнительные расчеты и обоснования.</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8. Предложения главных распорядителей (распорядителей) по внесению изменений в бюджетные ассигнования текущего года по основаниям, указанным в пункте 7 настоящего Порядка, направляются в финансовый орган и рассматриваются им с последующим внесением изменений в сводную бюджетную роспись:</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8.1. В срок до 20 декабря текущего года: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xml:space="preserve">- в случае увеличения бюджетных ассигнований по отдельным разделам, подразделам, целевым статьям и видам расходов бюджета Савинского сельского поселения Савинского муниципального района за счет экономии по использованию в текущем финансовом году бюджетных ассигнований на оказание государственных (муниципальных) услуг - в </w:t>
      </w:r>
      <w:r>
        <w:rPr>
          <w:rFonts w:ascii="Verdana" w:hAnsi="Verdana"/>
          <w:color w:val="000000"/>
          <w:sz w:val="30"/>
          <w:szCs w:val="30"/>
        </w:rPr>
        <w:lastRenderedPageBreak/>
        <w:t>пределах общего объема бюджетных ассигнований, предусмотренных главному распорядителю (распорядителю)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в случае перераспределения бюджетных ассигнований между текущим финансовым годом и плановым периодом (при условии утверждения бюджета Савинского сельского поселения на очередной финансовый год и плановый период) - в пределах, предусмотренных решением Совета депутатов Савинского сельского поселения о бюджете Савинского сельского поселения очередной финансовый год и плановый период главному распорядителю (распорядителю)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8.2. В срок до 31 декабря текущего года: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Совета депутатов Савинского сельского поселения Савинского муниципального района о бюджете на их исполнение в текущем финансовом году;</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в случае проведения реструктуризации муниципального долга Савинского сельского поселения Савинского муниципального района;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lastRenderedPageBreak/>
        <w:t>- в случае перераспределения бюджетных ассигнований между видами источников внутреннего финансирования дефицита бюджете Савинского сельского поселения при образовании экономии в ходе исполнения бюджета Савинского сельского поселения - в пределах общего объема бюджетных ассигнований по источникам внутреннего финансирования дефицита бюджета Савинского сельского поселения, предусмотренных на соответствующий финансовый год;</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в случае поступления средств из федерального бюджета и областного бюджета;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в случае выделения средств из резервного фонда администрации Савинского сельского поселения Савинского муниципального района.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9. Основаниями для отказа финансовым органом внесения изменений в сводную бюджетную роспись бюджета Савинского сельского поселения Савинского муниципального района могут служить:</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внесение изменений в бюджетные ассигнования текущего года по основаниям, не предусмотренным пунктом 7 настоящего Порядка;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фактическое наличие либо возможность образования кредиторской задолженности по уменьшаемым бюджетным ассигнованиям текущего года;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отсутствие необходимых расчетов, обоснований, несоблюдение сроков представления предложений по внесению изменений в бюджетные ассигнования текущего года.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lastRenderedPageBreak/>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10. На основании уведомления финансового органа об изменении бюджетных ассигнований на соответствующий финансовый год главный распорядитель (распорядитель) в течение двух дней вносит изменения в бюджетную роспись и доводит до подведомственных распорядителей и получателей средств бюджета Савинского сельского поселения уведомления об изменении бюджетных ассигнований по форме согласно приложению 2.</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11. Главный распорядитель (распорядитель) устанавливает сроки доведения измененных бюджетных ассигнований до распорядителей и получателей средств бюджета Савинского сельского поселения Савинского муниципального района.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12. На основании уведомления финансового органа об уменьшении бюджетных ассигнований на сумму, использованную главным распорядителем, распорядителем и получателем средств бюджета Савинского сельского поселения не по целевому назначению, главный распорядитель (распорядитель) обязан внести изменения в бюджетную роспись и довести до подведомственных распорядителей и получателей средств бюджета Савинского сельского поселения Савинского муниципального района уведомления об изменении бюджетных ассигнований по форме согласно приложению 2.</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xml:space="preserve">13. После принятия решения Советом депутатов Савинского сельского поселения о внесении изменений в бюджет Савинского сельского поселения Савинского </w:t>
      </w:r>
      <w:r>
        <w:rPr>
          <w:rFonts w:ascii="Verdana" w:hAnsi="Verdana"/>
          <w:color w:val="000000"/>
          <w:sz w:val="30"/>
          <w:szCs w:val="30"/>
        </w:rPr>
        <w:lastRenderedPageBreak/>
        <w:t>муниципального района на соответствующий финансовый год главный распорядитель (распорядитель):</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13.1. На основании уведомлений финансового органа об изменении бюджетных ассигнований на соответствующий финансовый год, а также уведомлений о годовых бюджетных ассигнованиях с учетом их изменений утверждает изменения в бюджетную роспись.</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13.2. В установленные сроки осуществляет доведение измененных бюджетных ассигнований до распорядителей и получателей средств бюджета Савинского сельского поселения по форме согласно приложению 2.</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14. Главный распорядитель (распорядитель) при составлении и ведении бюджетной росписи несет ответственность:</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за правильность и достоверность представляемых в финансовый орган бюджетных ассигнований для составления и изменения сводной бюджетной росписи бюджета Савинского сельского поселения Савинского муниципального района;</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за соответствие бюджетных обязательств объемам бюджетных ассигнований, утвержденным сводной бюджетной росписью бюджета Савинского сельского поселения и бюджетной росписью главного распорядителя (распорядителя);</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t>- за экономное и эффективное использование бюджетных средств;</w:t>
      </w:r>
    </w:p>
    <w:p w:rsidR="00177318" w:rsidRDefault="00177318" w:rsidP="00177318">
      <w:pPr>
        <w:pStyle w:val="a3"/>
        <w:jc w:val="both"/>
        <w:rPr>
          <w:rFonts w:ascii="Verdana" w:hAnsi="Verdana"/>
          <w:color w:val="000000"/>
          <w:sz w:val="30"/>
          <w:szCs w:val="30"/>
        </w:rPr>
      </w:pPr>
      <w:r>
        <w:rPr>
          <w:rFonts w:ascii="Verdana" w:hAnsi="Verdana"/>
          <w:color w:val="000000"/>
          <w:sz w:val="30"/>
          <w:szCs w:val="30"/>
        </w:rPr>
        <w:lastRenderedPageBreak/>
        <w:t>- за осуществление контроля за внесением изменений в бюджетные сметы подведомственных бюджетных учреждений в соответствии с доведенными уведомлениями о годовых бюджетных ассигнованиях с учетом их изменений.</w:t>
      </w:r>
    </w:p>
    <w:p w:rsidR="00294D2E" w:rsidRPr="00177318" w:rsidRDefault="00294D2E" w:rsidP="00177318"/>
    <w:sectPr w:rsidR="00294D2E" w:rsidRPr="00177318" w:rsidSect="00BF6DE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C58"/>
    <w:multiLevelType w:val="multilevel"/>
    <w:tmpl w:val="AEB27B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36FF3"/>
    <w:multiLevelType w:val="multilevel"/>
    <w:tmpl w:val="1D1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5003E"/>
    <w:multiLevelType w:val="multilevel"/>
    <w:tmpl w:val="DA6C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74591"/>
    <w:multiLevelType w:val="multilevel"/>
    <w:tmpl w:val="09BC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A44CB"/>
    <w:multiLevelType w:val="multilevel"/>
    <w:tmpl w:val="D444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B6EED"/>
    <w:multiLevelType w:val="multilevel"/>
    <w:tmpl w:val="7C509D7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30C5C"/>
    <w:multiLevelType w:val="multilevel"/>
    <w:tmpl w:val="9DB6C8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C320E"/>
    <w:multiLevelType w:val="multilevel"/>
    <w:tmpl w:val="12E2D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A43B1"/>
    <w:multiLevelType w:val="multilevel"/>
    <w:tmpl w:val="52ECBC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256ED"/>
    <w:multiLevelType w:val="multilevel"/>
    <w:tmpl w:val="12A6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B42EB4"/>
    <w:multiLevelType w:val="multilevel"/>
    <w:tmpl w:val="BE32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24A2C"/>
    <w:multiLevelType w:val="multilevel"/>
    <w:tmpl w:val="7AA8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B596E"/>
    <w:multiLevelType w:val="multilevel"/>
    <w:tmpl w:val="269A3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046B7"/>
    <w:multiLevelType w:val="multilevel"/>
    <w:tmpl w:val="214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E1C1F"/>
    <w:multiLevelType w:val="multilevel"/>
    <w:tmpl w:val="3050D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572FC4"/>
    <w:multiLevelType w:val="multilevel"/>
    <w:tmpl w:val="4224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F00400"/>
    <w:multiLevelType w:val="multilevel"/>
    <w:tmpl w:val="56F8D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2B2785"/>
    <w:multiLevelType w:val="multilevel"/>
    <w:tmpl w:val="AAE23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3D4E34"/>
    <w:multiLevelType w:val="multilevel"/>
    <w:tmpl w:val="B186D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F40F32"/>
    <w:multiLevelType w:val="multilevel"/>
    <w:tmpl w:val="5476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985EE1"/>
    <w:multiLevelType w:val="multilevel"/>
    <w:tmpl w:val="68ECB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C2630F"/>
    <w:multiLevelType w:val="multilevel"/>
    <w:tmpl w:val="DF4C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832522"/>
    <w:multiLevelType w:val="multilevel"/>
    <w:tmpl w:val="8B74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F15CF"/>
    <w:multiLevelType w:val="multilevel"/>
    <w:tmpl w:val="D1A062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1D7185"/>
    <w:multiLevelType w:val="multilevel"/>
    <w:tmpl w:val="BA222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F8048B"/>
    <w:multiLevelType w:val="multilevel"/>
    <w:tmpl w:val="029EA2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240C8C"/>
    <w:multiLevelType w:val="multilevel"/>
    <w:tmpl w:val="2F7C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2A371F"/>
    <w:multiLevelType w:val="multilevel"/>
    <w:tmpl w:val="AC56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C153BB"/>
    <w:multiLevelType w:val="multilevel"/>
    <w:tmpl w:val="F5CA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40703F"/>
    <w:multiLevelType w:val="multilevel"/>
    <w:tmpl w:val="FB16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CC5F54"/>
    <w:multiLevelType w:val="multilevel"/>
    <w:tmpl w:val="B79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BF58E9"/>
    <w:multiLevelType w:val="multilevel"/>
    <w:tmpl w:val="7A2E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BC5B73"/>
    <w:multiLevelType w:val="multilevel"/>
    <w:tmpl w:val="087CE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37364C"/>
    <w:multiLevelType w:val="multilevel"/>
    <w:tmpl w:val="9DEE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AA6DA7"/>
    <w:multiLevelType w:val="multilevel"/>
    <w:tmpl w:val="02D4B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7A0CB0"/>
    <w:multiLevelType w:val="multilevel"/>
    <w:tmpl w:val="ED243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227F44"/>
    <w:multiLevelType w:val="multilevel"/>
    <w:tmpl w:val="4446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B75C96"/>
    <w:multiLevelType w:val="multilevel"/>
    <w:tmpl w:val="8348EE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9A5AF8"/>
    <w:multiLevelType w:val="multilevel"/>
    <w:tmpl w:val="25A8F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C9627C"/>
    <w:multiLevelType w:val="multilevel"/>
    <w:tmpl w:val="F314DD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2724A0"/>
    <w:multiLevelType w:val="multilevel"/>
    <w:tmpl w:val="6A907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877AB"/>
    <w:multiLevelType w:val="multilevel"/>
    <w:tmpl w:val="49328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7925CC"/>
    <w:multiLevelType w:val="multilevel"/>
    <w:tmpl w:val="714AB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556F42"/>
    <w:multiLevelType w:val="multilevel"/>
    <w:tmpl w:val="08202D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791A2F"/>
    <w:multiLevelType w:val="multilevel"/>
    <w:tmpl w:val="4C441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D4584F"/>
    <w:multiLevelType w:val="multilevel"/>
    <w:tmpl w:val="0D002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CF7E54"/>
    <w:multiLevelType w:val="multilevel"/>
    <w:tmpl w:val="52DA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557980"/>
    <w:multiLevelType w:val="multilevel"/>
    <w:tmpl w:val="DBE0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7"/>
  </w:num>
  <w:num w:numId="4">
    <w:abstractNumId w:val="11"/>
  </w:num>
  <w:num w:numId="5">
    <w:abstractNumId w:val="38"/>
  </w:num>
  <w:num w:numId="6">
    <w:abstractNumId w:val="46"/>
  </w:num>
  <w:num w:numId="7">
    <w:abstractNumId w:val="23"/>
  </w:num>
  <w:num w:numId="8">
    <w:abstractNumId w:val="10"/>
  </w:num>
  <w:num w:numId="9">
    <w:abstractNumId w:val="16"/>
  </w:num>
  <w:num w:numId="10">
    <w:abstractNumId w:val="25"/>
  </w:num>
  <w:num w:numId="11">
    <w:abstractNumId w:val="36"/>
  </w:num>
  <w:num w:numId="12">
    <w:abstractNumId w:val="35"/>
  </w:num>
  <w:num w:numId="13">
    <w:abstractNumId w:val="0"/>
  </w:num>
  <w:num w:numId="14">
    <w:abstractNumId w:val="33"/>
  </w:num>
  <w:num w:numId="15">
    <w:abstractNumId w:val="31"/>
  </w:num>
  <w:num w:numId="16">
    <w:abstractNumId w:val="43"/>
  </w:num>
  <w:num w:numId="17">
    <w:abstractNumId w:val="24"/>
  </w:num>
  <w:num w:numId="18">
    <w:abstractNumId w:val="17"/>
  </w:num>
  <w:num w:numId="19">
    <w:abstractNumId w:val="37"/>
  </w:num>
  <w:num w:numId="20">
    <w:abstractNumId w:val="20"/>
  </w:num>
  <w:num w:numId="21">
    <w:abstractNumId w:val="40"/>
  </w:num>
  <w:num w:numId="22">
    <w:abstractNumId w:val="42"/>
  </w:num>
  <w:num w:numId="23">
    <w:abstractNumId w:val="6"/>
  </w:num>
  <w:num w:numId="24">
    <w:abstractNumId w:val="39"/>
  </w:num>
  <w:num w:numId="25">
    <w:abstractNumId w:val="44"/>
  </w:num>
  <w:num w:numId="26">
    <w:abstractNumId w:val="15"/>
  </w:num>
  <w:num w:numId="27">
    <w:abstractNumId w:val="12"/>
  </w:num>
  <w:num w:numId="28">
    <w:abstractNumId w:val="28"/>
  </w:num>
  <w:num w:numId="29">
    <w:abstractNumId w:val="34"/>
  </w:num>
  <w:num w:numId="30">
    <w:abstractNumId w:val="41"/>
  </w:num>
  <w:num w:numId="31">
    <w:abstractNumId w:val="26"/>
  </w:num>
  <w:num w:numId="32">
    <w:abstractNumId w:val="27"/>
  </w:num>
  <w:num w:numId="33">
    <w:abstractNumId w:val="30"/>
  </w:num>
  <w:num w:numId="34">
    <w:abstractNumId w:val="4"/>
  </w:num>
  <w:num w:numId="35">
    <w:abstractNumId w:val="13"/>
  </w:num>
  <w:num w:numId="36">
    <w:abstractNumId w:val="21"/>
  </w:num>
  <w:num w:numId="37">
    <w:abstractNumId w:val="14"/>
  </w:num>
  <w:num w:numId="38">
    <w:abstractNumId w:val="18"/>
  </w:num>
  <w:num w:numId="39">
    <w:abstractNumId w:val="2"/>
  </w:num>
  <w:num w:numId="40">
    <w:abstractNumId w:val="7"/>
  </w:num>
  <w:num w:numId="41">
    <w:abstractNumId w:val="32"/>
  </w:num>
  <w:num w:numId="42">
    <w:abstractNumId w:val="19"/>
  </w:num>
  <w:num w:numId="43">
    <w:abstractNumId w:val="29"/>
  </w:num>
  <w:num w:numId="44">
    <w:abstractNumId w:val="1"/>
  </w:num>
  <w:num w:numId="45">
    <w:abstractNumId w:val="22"/>
  </w:num>
  <w:num w:numId="46">
    <w:abstractNumId w:val="3"/>
  </w:num>
  <w:num w:numId="47">
    <w:abstractNumId w:val="9"/>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10"/>
  <w:displayHorizontalDrawingGridEvery w:val="2"/>
  <w:characterSpacingControl w:val="doNotCompress"/>
  <w:compat/>
  <w:rsids>
    <w:rsidRoot w:val="00A450C9"/>
    <w:rsid w:val="0010188A"/>
    <w:rsid w:val="00177318"/>
    <w:rsid w:val="00294D2E"/>
    <w:rsid w:val="003B75C6"/>
    <w:rsid w:val="003C113C"/>
    <w:rsid w:val="004B02C2"/>
    <w:rsid w:val="008C5582"/>
    <w:rsid w:val="00A450C9"/>
    <w:rsid w:val="00AA74E9"/>
    <w:rsid w:val="00BF6DEE"/>
    <w:rsid w:val="00E53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2E"/>
  </w:style>
  <w:style w:type="paragraph" w:styleId="1">
    <w:name w:val="heading 1"/>
    <w:basedOn w:val="a"/>
    <w:link w:val="10"/>
    <w:uiPriority w:val="9"/>
    <w:qFormat/>
    <w:rsid w:val="00BF6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F6D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50C9"/>
    <w:rPr>
      <w:b/>
      <w:bCs/>
    </w:rPr>
  </w:style>
  <w:style w:type="character" w:customStyle="1" w:styleId="apple-converted-space">
    <w:name w:val="apple-converted-space"/>
    <w:basedOn w:val="a0"/>
    <w:rsid w:val="00A450C9"/>
  </w:style>
  <w:style w:type="character" w:customStyle="1" w:styleId="10">
    <w:name w:val="Заголовок 1 Знак"/>
    <w:basedOn w:val="a0"/>
    <w:link w:val="1"/>
    <w:uiPriority w:val="9"/>
    <w:rsid w:val="00BF6DE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F6DEE"/>
    <w:rPr>
      <w:rFonts w:ascii="Times New Roman" w:eastAsia="Times New Roman" w:hAnsi="Times New Roman" w:cs="Times New Roman"/>
      <w:b/>
      <w:bCs/>
      <w:sz w:val="27"/>
      <w:szCs w:val="27"/>
      <w:lang w:eastAsia="ru-RU"/>
    </w:rPr>
  </w:style>
  <w:style w:type="character" w:customStyle="1" w:styleId="articleseparator">
    <w:name w:val="article_separator"/>
    <w:basedOn w:val="a0"/>
    <w:rsid w:val="0010188A"/>
  </w:style>
  <w:style w:type="character" w:styleId="a5">
    <w:name w:val="Hyperlink"/>
    <w:basedOn w:val="a0"/>
    <w:uiPriority w:val="99"/>
    <w:semiHidden/>
    <w:unhideWhenUsed/>
    <w:rsid w:val="0010188A"/>
    <w:rPr>
      <w:color w:val="0000FF"/>
      <w:u w:val="single"/>
    </w:rPr>
  </w:style>
  <w:style w:type="character" w:styleId="a6">
    <w:name w:val="FollowedHyperlink"/>
    <w:basedOn w:val="a0"/>
    <w:uiPriority w:val="99"/>
    <w:semiHidden/>
    <w:unhideWhenUsed/>
    <w:rsid w:val="0010188A"/>
    <w:rPr>
      <w:color w:val="800080"/>
      <w:u w:val="single"/>
    </w:rPr>
  </w:style>
  <w:style w:type="character" w:customStyle="1" w:styleId="separator">
    <w:name w:val="separator"/>
    <w:basedOn w:val="a0"/>
    <w:rsid w:val="0010188A"/>
  </w:style>
  <w:style w:type="paragraph" w:styleId="z-">
    <w:name w:val="HTML Top of Form"/>
    <w:basedOn w:val="a"/>
    <w:next w:val="a"/>
    <w:link w:val="z-0"/>
    <w:hidden/>
    <w:uiPriority w:val="99"/>
    <w:semiHidden/>
    <w:unhideWhenUsed/>
    <w:rsid w:val="001018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018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018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0188A"/>
    <w:rPr>
      <w:rFonts w:ascii="Arial" w:eastAsia="Times New Roman" w:hAnsi="Arial" w:cs="Arial"/>
      <w:vanish/>
      <w:sz w:val="16"/>
      <w:szCs w:val="16"/>
      <w:lang w:eastAsia="ru-RU"/>
    </w:rPr>
  </w:style>
  <w:style w:type="paragraph" w:styleId="a7">
    <w:name w:val="Balloon Text"/>
    <w:basedOn w:val="a"/>
    <w:link w:val="a8"/>
    <w:uiPriority w:val="99"/>
    <w:semiHidden/>
    <w:unhideWhenUsed/>
    <w:rsid w:val="001018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1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706207">
      <w:bodyDiv w:val="1"/>
      <w:marLeft w:val="0"/>
      <w:marRight w:val="0"/>
      <w:marTop w:val="0"/>
      <w:marBottom w:val="0"/>
      <w:divBdr>
        <w:top w:val="none" w:sz="0" w:space="0" w:color="auto"/>
        <w:left w:val="none" w:sz="0" w:space="0" w:color="auto"/>
        <w:bottom w:val="none" w:sz="0" w:space="0" w:color="auto"/>
        <w:right w:val="none" w:sz="0" w:space="0" w:color="auto"/>
      </w:divBdr>
    </w:div>
    <w:div w:id="358553464">
      <w:bodyDiv w:val="1"/>
      <w:marLeft w:val="0"/>
      <w:marRight w:val="0"/>
      <w:marTop w:val="0"/>
      <w:marBottom w:val="0"/>
      <w:divBdr>
        <w:top w:val="none" w:sz="0" w:space="0" w:color="auto"/>
        <w:left w:val="none" w:sz="0" w:space="0" w:color="auto"/>
        <w:bottom w:val="none" w:sz="0" w:space="0" w:color="auto"/>
        <w:right w:val="none" w:sz="0" w:space="0" w:color="auto"/>
      </w:divBdr>
    </w:div>
    <w:div w:id="524905083">
      <w:bodyDiv w:val="1"/>
      <w:marLeft w:val="0"/>
      <w:marRight w:val="0"/>
      <w:marTop w:val="0"/>
      <w:marBottom w:val="0"/>
      <w:divBdr>
        <w:top w:val="none" w:sz="0" w:space="0" w:color="auto"/>
        <w:left w:val="none" w:sz="0" w:space="0" w:color="auto"/>
        <w:bottom w:val="none" w:sz="0" w:space="0" w:color="auto"/>
        <w:right w:val="none" w:sz="0" w:space="0" w:color="auto"/>
      </w:divBdr>
    </w:div>
    <w:div w:id="1238175591">
      <w:bodyDiv w:val="1"/>
      <w:marLeft w:val="0"/>
      <w:marRight w:val="0"/>
      <w:marTop w:val="0"/>
      <w:marBottom w:val="0"/>
      <w:divBdr>
        <w:top w:val="none" w:sz="0" w:space="0" w:color="auto"/>
        <w:left w:val="none" w:sz="0" w:space="0" w:color="auto"/>
        <w:bottom w:val="none" w:sz="0" w:space="0" w:color="auto"/>
        <w:right w:val="none" w:sz="0" w:space="0" w:color="auto"/>
      </w:divBdr>
    </w:div>
    <w:div w:id="1582643951">
      <w:bodyDiv w:val="1"/>
      <w:marLeft w:val="0"/>
      <w:marRight w:val="0"/>
      <w:marTop w:val="0"/>
      <w:marBottom w:val="0"/>
      <w:divBdr>
        <w:top w:val="none" w:sz="0" w:space="0" w:color="auto"/>
        <w:left w:val="none" w:sz="0" w:space="0" w:color="auto"/>
        <w:bottom w:val="none" w:sz="0" w:space="0" w:color="auto"/>
        <w:right w:val="none" w:sz="0" w:space="0" w:color="auto"/>
      </w:divBdr>
    </w:div>
    <w:div w:id="1717389771">
      <w:bodyDiv w:val="1"/>
      <w:marLeft w:val="0"/>
      <w:marRight w:val="0"/>
      <w:marTop w:val="0"/>
      <w:marBottom w:val="0"/>
      <w:divBdr>
        <w:top w:val="none" w:sz="0" w:space="0" w:color="auto"/>
        <w:left w:val="none" w:sz="0" w:space="0" w:color="auto"/>
        <w:bottom w:val="none" w:sz="0" w:space="0" w:color="auto"/>
        <w:right w:val="none" w:sz="0" w:space="0" w:color="auto"/>
      </w:divBdr>
    </w:div>
    <w:div w:id="1744140704">
      <w:bodyDiv w:val="1"/>
      <w:marLeft w:val="0"/>
      <w:marRight w:val="0"/>
      <w:marTop w:val="0"/>
      <w:marBottom w:val="0"/>
      <w:divBdr>
        <w:top w:val="none" w:sz="0" w:space="0" w:color="auto"/>
        <w:left w:val="none" w:sz="0" w:space="0" w:color="auto"/>
        <w:bottom w:val="none" w:sz="0" w:space="0" w:color="auto"/>
        <w:right w:val="none" w:sz="0" w:space="0" w:color="auto"/>
      </w:divBdr>
    </w:div>
    <w:div w:id="1857229112">
      <w:bodyDiv w:val="1"/>
      <w:marLeft w:val="0"/>
      <w:marRight w:val="0"/>
      <w:marTop w:val="0"/>
      <w:marBottom w:val="0"/>
      <w:divBdr>
        <w:top w:val="none" w:sz="0" w:space="0" w:color="auto"/>
        <w:left w:val="none" w:sz="0" w:space="0" w:color="auto"/>
        <w:bottom w:val="none" w:sz="0" w:space="0" w:color="auto"/>
        <w:right w:val="none" w:sz="0" w:space="0" w:color="auto"/>
      </w:divBdr>
    </w:div>
    <w:div w:id="1972638241">
      <w:bodyDiv w:val="1"/>
      <w:marLeft w:val="0"/>
      <w:marRight w:val="0"/>
      <w:marTop w:val="0"/>
      <w:marBottom w:val="0"/>
      <w:divBdr>
        <w:top w:val="none" w:sz="0" w:space="0" w:color="auto"/>
        <w:left w:val="none" w:sz="0" w:space="0" w:color="auto"/>
        <w:bottom w:val="none" w:sz="0" w:space="0" w:color="auto"/>
        <w:right w:val="none" w:sz="0" w:space="0" w:color="auto"/>
      </w:divBdr>
      <w:divsChild>
        <w:div w:id="1312519986">
          <w:marLeft w:val="0"/>
          <w:marRight w:val="0"/>
          <w:marTop w:val="0"/>
          <w:marBottom w:val="0"/>
          <w:divBdr>
            <w:top w:val="none" w:sz="0" w:space="0" w:color="auto"/>
            <w:left w:val="none" w:sz="0" w:space="0" w:color="auto"/>
            <w:bottom w:val="none" w:sz="0" w:space="0" w:color="auto"/>
            <w:right w:val="none" w:sz="0" w:space="0" w:color="auto"/>
          </w:divBdr>
          <w:divsChild>
            <w:div w:id="965547845">
              <w:marLeft w:val="0"/>
              <w:marRight w:val="0"/>
              <w:marTop w:val="0"/>
              <w:marBottom w:val="0"/>
              <w:divBdr>
                <w:top w:val="none" w:sz="0" w:space="0" w:color="auto"/>
                <w:left w:val="none" w:sz="0" w:space="0" w:color="auto"/>
                <w:bottom w:val="none" w:sz="0" w:space="0" w:color="auto"/>
                <w:right w:val="none" w:sz="0" w:space="0" w:color="auto"/>
              </w:divBdr>
              <w:divsChild>
                <w:div w:id="1451823066">
                  <w:marLeft w:val="0"/>
                  <w:marRight w:val="0"/>
                  <w:marTop w:val="0"/>
                  <w:marBottom w:val="0"/>
                  <w:divBdr>
                    <w:top w:val="none" w:sz="0" w:space="0" w:color="auto"/>
                    <w:left w:val="none" w:sz="0" w:space="0" w:color="auto"/>
                    <w:bottom w:val="none" w:sz="0" w:space="0" w:color="auto"/>
                    <w:right w:val="none" w:sz="0" w:space="0" w:color="auto"/>
                  </w:divBdr>
                  <w:divsChild>
                    <w:div w:id="13842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7828">
              <w:marLeft w:val="0"/>
              <w:marRight w:val="0"/>
              <w:marTop w:val="0"/>
              <w:marBottom w:val="0"/>
              <w:divBdr>
                <w:top w:val="none" w:sz="0" w:space="0" w:color="auto"/>
                <w:left w:val="none" w:sz="0" w:space="0" w:color="auto"/>
                <w:bottom w:val="none" w:sz="0" w:space="0" w:color="auto"/>
                <w:right w:val="none" w:sz="0" w:space="0" w:color="auto"/>
              </w:divBdr>
              <w:divsChild>
                <w:div w:id="1837184079">
                  <w:marLeft w:val="0"/>
                  <w:marRight w:val="0"/>
                  <w:marTop w:val="0"/>
                  <w:marBottom w:val="450"/>
                  <w:divBdr>
                    <w:top w:val="none" w:sz="0" w:space="0" w:color="auto"/>
                    <w:left w:val="none" w:sz="0" w:space="0" w:color="auto"/>
                    <w:bottom w:val="none" w:sz="0" w:space="0" w:color="auto"/>
                    <w:right w:val="none" w:sz="0" w:space="0" w:color="auto"/>
                  </w:divBdr>
                </w:div>
                <w:div w:id="1315797004">
                  <w:marLeft w:val="0"/>
                  <w:marRight w:val="0"/>
                  <w:marTop w:val="0"/>
                  <w:marBottom w:val="450"/>
                  <w:divBdr>
                    <w:top w:val="none" w:sz="0" w:space="0" w:color="auto"/>
                    <w:left w:val="none" w:sz="0" w:space="0" w:color="auto"/>
                    <w:bottom w:val="none" w:sz="0" w:space="0" w:color="auto"/>
                    <w:right w:val="none" w:sz="0" w:space="0" w:color="auto"/>
                  </w:divBdr>
                  <w:divsChild>
                    <w:div w:id="1642464191">
                      <w:marLeft w:val="0"/>
                      <w:marRight w:val="0"/>
                      <w:marTop w:val="0"/>
                      <w:marBottom w:val="0"/>
                      <w:divBdr>
                        <w:top w:val="none" w:sz="0" w:space="0" w:color="auto"/>
                        <w:left w:val="none" w:sz="0" w:space="0" w:color="auto"/>
                        <w:bottom w:val="none" w:sz="0" w:space="0" w:color="auto"/>
                        <w:right w:val="none" w:sz="0" w:space="0" w:color="auto"/>
                      </w:divBdr>
                    </w:div>
                  </w:divsChild>
                </w:div>
                <w:div w:id="14136263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22217301">
          <w:marLeft w:val="0"/>
          <w:marRight w:val="0"/>
          <w:marTop w:val="0"/>
          <w:marBottom w:val="0"/>
          <w:divBdr>
            <w:top w:val="none" w:sz="0" w:space="0" w:color="auto"/>
            <w:left w:val="none" w:sz="0" w:space="0" w:color="auto"/>
            <w:bottom w:val="none" w:sz="0" w:space="0" w:color="auto"/>
            <w:right w:val="none" w:sz="0" w:space="0" w:color="auto"/>
          </w:divBdr>
          <w:divsChild>
            <w:div w:id="1293366630">
              <w:marLeft w:val="0"/>
              <w:marRight w:val="0"/>
              <w:marTop w:val="0"/>
              <w:marBottom w:val="600"/>
              <w:divBdr>
                <w:top w:val="none" w:sz="0" w:space="0" w:color="auto"/>
                <w:left w:val="none" w:sz="0" w:space="0" w:color="auto"/>
                <w:bottom w:val="none" w:sz="0" w:space="0" w:color="auto"/>
                <w:right w:val="none" w:sz="0" w:space="0" w:color="auto"/>
              </w:divBdr>
              <w:divsChild>
                <w:div w:id="758910655">
                  <w:marLeft w:val="0"/>
                  <w:marRight w:val="0"/>
                  <w:marTop w:val="0"/>
                  <w:marBottom w:val="0"/>
                  <w:divBdr>
                    <w:top w:val="none" w:sz="0" w:space="0" w:color="auto"/>
                    <w:left w:val="none" w:sz="0" w:space="0" w:color="auto"/>
                    <w:bottom w:val="none" w:sz="0" w:space="0" w:color="auto"/>
                    <w:right w:val="none" w:sz="0" w:space="0" w:color="auto"/>
                  </w:divBdr>
                  <w:divsChild>
                    <w:div w:id="533351694">
                      <w:marLeft w:val="0"/>
                      <w:marRight w:val="0"/>
                      <w:marTop w:val="0"/>
                      <w:marBottom w:val="0"/>
                      <w:divBdr>
                        <w:top w:val="none" w:sz="0" w:space="0" w:color="auto"/>
                        <w:left w:val="none" w:sz="0" w:space="0" w:color="auto"/>
                        <w:bottom w:val="none" w:sz="0" w:space="0" w:color="auto"/>
                        <w:right w:val="none" w:sz="0" w:space="0" w:color="auto"/>
                      </w:divBdr>
                      <w:divsChild>
                        <w:div w:id="2091926700">
                          <w:marLeft w:val="0"/>
                          <w:marRight w:val="0"/>
                          <w:marTop w:val="0"/>
                          <w:marBottom w:val="0"/>
                          <w:divBdr>
                            <w:top w:val="none" w:sz="0" w:space="0" w:color="auto"/>
                            <w:left w:val="none" w:sz="0" w:space="0" w:color="auto"/>
                            <w:bottom w:val="none" w:sz="0" w:space="0" w:color="auto"/>
                            <w:right w:val="none" w:sz="0" w:space="0" w:color="auto"/>
                          </w:divBdr>
                          <w:divsChild>
                            <w:div w:id="38559340">
                              <w:marLeft w:val="0"/>
                              <w:marRight w:val="0"/>
                              <w:marTop w:val="0"/>
                              <w:marBottom w:val="0"/>
                              <w:divBdr>
                                <w:top w:val="none" w:sz="0" w:space="0" w:color="auto"/>
                                <w:left w:val="none" w:sz="0" w:space="0" w:color="auto"/>
                                <w:bottom w:val="none" w:sz="0" w:space="0" w:color="auto"/>
                                <w:right w:val="none" w:sz="0" w:space="0" w:color="auto"/>
                              </w:divBdr>
                              <w:divsChild>
                                <w:div w:id="767193339">
                                  <w:marLeft w:val="0"/>
                                  <w:marRight w:val="0"/>
                                  <w:marTop w:val="0"/>
                                  <w:marBottom w:val="0"/>
                                  <w:divBdr>
                                    <w:top w:val="none" w:sz="0" w:space="0" w:color="auto"/>
                                    <w:left w:val="none" w:sz="0" w:space="0" w:color="auto"/>
                                    <w:bottom w:val="none" w:sz="0" w:space="0" w:color="auto"/>
                                    <w:right w:val="none" w:sz="0" w:space="0" w:color="auto"/>
                                  </w:divBdr>
                                  <w:divsChild>
                                    <w:div w:id="19801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73312">
              <w:marLeft w:val="0"/>
              <w:marRight w:val="0"/>
              <w:marTop w:val="0"/>
              <w:marBottom w:val="600"/>
              <w:divBdr>
                <w:top w:val="none" w:sz="0" w:space="0" w:color="auto"/>
                <w:left w:val="none" w:sz="0" w:space="0" w:color="auto"/>
                <w:bottom w:val="none" w:sz="0" w:space="0" w:color="auto"/>
                <w:right w:val="none" w:sz="0" w:space="0" w:color="auto"/>
              </w:divBdr>
              <w:divsChild>
                <w:div w:id="1167207714">
                  <w:marLeft w:val="0"/>
                  <w:marRight w:val="0"/>
                  <w:marTop w:val="0"/>
                  <w:marBottom w:val="0"/>
                  <w:divBdr>
                    <w:top w:val="none" w:sz="0" w:space="0" w:color="auto"/>
                    <w:left w:val="none" w:sz="0" w:space="0" w:color="auto"/>
                    <w:bottom w:val="none" w:sz="0" w:space="0" w:color="auto"/>
                    <w:right w:val="none" w:sz="0" w:space="0" w:color="auto"/>
                  </w:divBdr>
                  <w:divsChild>
                    <w:div w:id="1387486289">
                      <w:marLeft w:val="0"/>
                      <w:marRight w:val="0"/>
                      <w:marTop w:val="0"/>
                      <w:marBottom w:val="0"/>
                      <w:divBdr>
                        <w:top w:val="none" w:sz="0" w:space="0" w:color="auto"/>
                        <w:left w:val="none" w:sz="0" w:space="0" w:color="auto"/>
                        <w:bottom w:val="none" w:sz="0" w:space="0" w:color="auto"/>
                        <w:right w:val="none" w:sz="0" w:space="0" w:color="auto"/>
                      </w:divBdr>
                      <w:divsChild>
                        <w:div w:id="1318268756">
                          <w:marLeft w:val="0"/>
                          <w:marRight w:val="0"/>
                          <w:marTop w:val="0"/>
                          <w:marBottom w:val="0"/>
                          <w:divBdr>
                            <w:top w:val="none" w:sz="0" w:space="0" w:color="auto"/>
                            <w:left w:val="none" w:sz="0" w:space="0" w:color="auto"/>
                            <w:bottom w:val="none" w:sz="0" w:space="0" w:color="auto"/>
                            <w:right w:val="none" w:sz="0" w:space="0" w:color="auto"/>
                          </w:divBdr>
                          <w:divsChild>
                            <w:div w:id="533277537">
                              <w:marLeft w:val="0"/>
                              <w:marRight w:val="0"/>
                              <w:marTop w:val="0"/>
                              <w:marBottom w:val="0"/>
                              <w:divBdr>
                                <w:top w:val="none" w:sz="0" w:space="0" w:color="auto"/>
                                <w:left w:val="none" w:sz="0" w:space="0" w:color="auto"/>
                                <w:bottom w:val="none" w:sz="0" w:space="0" w:color="auto"/>
                                <w:right w:val="none" w:sz="0" w:space="0" w:color="auto"/>
                              </w:divBdr>
                              <w:divsChild>
                                <w:div w:id="1900968566">
                                  <w:marLeft w:val="0"/>
                                  <w:marRight w:val="0"/>
                                  <w:marTop w:val="0"/>
                                  <w:marBottom w:val="0"/>
                                  <w:divBdr>
                                    <w:top w:val="none" w:sz="0" w:space="0" w:color="auto"/>
                                    <w:left w:val="none" w:sz="0" w:space="0" w:color="auto"/>
                                    <w:bottom w:val="none" w:sz="0" w:space="0" w:color="auto"/>
                                    <w:right w:val="none" w:sz="0" w:space="0" w:color="auto"/>
                                  </w:divBdr>
                                  <w:divsChild>
                                    <w:div w:id="7361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1200</Words>
  <Characters>12373</Characters>
  <Application>Microsoft Office Word</Application>
  <DocSecurity>0</DocSecurity>
  <Lines>494</Lines>
  <Paragraphs>238</Paragraphs>
  <ScaleCrop>false</ScaleCrop>
  <Company>Krokoz™</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2016-09-27T09:23:00Z</dcterms:created>
  <dcterms:modified xsi:type="dcterms:W3CDTF">2016-09-27T09:23:00Z</dcterms:modified>
</cp:coreProperties>
</file>